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F6B" w:rsidRDefault="00222F6B" w:rsidP="001D59BA">
      <w:pPr>
        <w:ind w:firstLine="0"/>
        <w:contextualSpacing/>
        <w:jc w:val="center"/>
        <w:rPr>
          <w:b/>
        </w:rPr>
      </w:pPr>
      <w:bookmarkStart w:id="0" w:name="_GoBack"/>
      <w:bookmarkEnd w:id="0"/>
      <w:r w:rsidRPr="00222F6B">
        <w:rPr>
          <w:b/>
        </w:rPr>
        <w:t>Discussion: Corporate PACs</w:t>
      </w:r>
    </w:p>
    <w:p w:rsidR="004D6B06" w:rsidRDefault="004D6B06" w:rsidP="004D6B06">
      <w:pPr>
        <w:contextualSpacing/>
      </w:pPr>
      <w:r>
        <w:t>Political Action Committee is an organization that collects voluntary donations from groups such as companies, churches, and unions. The people and the organizations that believe in specific reasons and share a common interest and distribute to individual political candidates or parties join efforts. Some reforms often call on the government to prohibit organizations from forming PACs. In my opinion, PACs are very important in public persuasions for political reasons. They are also used to influence public opinion, especially through the media and during election campaigns. For this reason, they should not be banned.</w:t>
      </w:r>
    </w:p>
    <w:p w:rsidR="004D6B06" w:rsidRDefault="004D6B06" w:rsidP="004D6B06">
      <w:pPr>
        <w:contextualSpacing/>
      </w:pPr>
      <w:r>
        <w:t xml:space="preserve"> Interest groups through PACs determine and influence the citizens on the preferred candidates on the basis of their policies. They help play a great role in the persuasion of the voters</w:t>
      </w:r>
      <w:r w:rsidRPr="004D6B06">
        <w:t xml:space="preserve"> </w:t>
      </w:r>
      <w:r>
        <w:t xml:space="preserve">(Newell, David &amp; James 2019). In fact, incorporating many PACs in the political ground helps keep different interest groups to check. This promotes healthy competition in the formulation of policies for the benefit of Texans. Many PACs ensure that no one interest group gains the corrupting influence of the government. In addition, PACs provide relevant information that can be used by the government to formulate policies affecting the Texans. </w:t>
      </w:r>
    </w:p>
    <w:p w:rsidR="004D6B06" w:rsidRDefault="004D6B06" w:rsidP="004D6B06">
      <w:pPr>
        <w:contextualSpacing/>
      </w:pPr>
      <w:r>
        <w:t>PAC allows individuals with a common interest to coordinate their political activities and beliefs, therefore sharing economic benefits, religion, and ideology. This enables the members of a particular interest group to have a sense of belonging in a political setting. Through PACs, the Texas people feel more represented in a particular party since they share a common interest. The candidates or the political parties have an obligation to meet the demands of the interest groups as agreed. Through PACs, the political power for the interest of the interest groups in Texas is guaranteed.</w:t>
      </w:r>
    </w:p>
    <w:p w:rsidR="004D6B06" w:rsidRDefault="004D6B06" w:rsidP="004D6B06">
      <w:pPr>
        <w:contextualSpacing/>
      </w:pPr>
      <w:r>
        <w:lastRenderedPageBreak/>
        <w:t>Interest groups offer more opportunities for Texans to participate in politics. Through PACs, citizens are able to push for the formulation of policies affecting them through their interest groups. Therefore, the Texans do not have to wait for four years to participate in politics. Another aspect of PACs is that it promotes equality among Texas people since wealthy individuals contribute towards the interest groups. Statistics show that wealthy people are the most active in the interest groups since they are affected by most of the policies. Their contributions are directed towards other activities that improve the lives of those from a low economic background as they are the majority in Texas.</w:t>
      </w:r>
    </w:p>
    <w:p w:rsidR="000C439D" w:rsidRPr="000C439D" w:rsidRDefault="004D6B06" w:rsidP="004D6B06">
      <w:pPr>
        <w:contextualSpacing/>
      </w:pPr>
      <w:r>
        <w:t>The government should not ban PACs as they are helpful in the development of the interest groups in Texas. The abolishment of the PACs can undermine democracy in politics. Instead, the government should formulate policies to regulate the PACs and the interest groups' activities to avoid fraud.</w:t>
      </w:r>
    </w:p>
    <w:p w:rsidR="00473798" w:rsidRDefault="00473798" w:rsidP="00222F6B">
      <w:pPr>
        <w:jc w:val="center"/>
        <w:rPr>
          <w:b/>
        </w:rPr>
      </w:pPr>
    </w:p>
    <w:p w:rsidR="00473798" w:rsidRDefault="00473798" w:rsidP="00222F6B">
      <w:pPr>
        <w:jc w:val="center"/>
        <w:rPr>
          <w:b/>
        </w:rPr>
      </w:pPr>
    </w:p>
    <w:p w:rsidR="00473798" w:rsidRDefault="00473798" w:rsidP="00222F6B">
      <w:pPr>
        <w:jc w:val="center"/>
        <w:rPr>
          <w:b/>
        </w:rPr>
      </w:pPr>
    </w:p>
    <w:p w:rsidR="00473798" w:rsidRDefault="00473798" w:rsidP="00222F6B">
      <w:pPr>
        <w:jc w:val="center"/>
        <w:rPr>
          <w:b/>
        </w:rPr>
      </w:pPr>
    </w:p>
    <w:p w:rsidR="00473798" w:rsidRDefault="00473798" w:rsidP="00222F6B">
      <w:pPr>
        <w:jc w:val="center"/>
        <w:rPr>
          <w:b/>
        </w:rPr>
      </w:pPr>
    </w:p>
    <w:p w:rsidR="00473798" w:rsidRDefault="00473798" w:rsidP="00222F6B">
      <w:pPr>
        <w:jc w:val="center"/>
        <w:rPr>
          <w:b/>
        </w:rPr>
      </w:pPr>
    </w:p>
    <w:p w:rsidR="00473798" w:rsidRDefault="00473798" w:rsidP="00222F6B">
      <w:pPr>
        <w:jc w:val="center"/>
        <w:rPr>
          <w:b/>
        </w:rPr>
      </w:pPr>
    </w:p>
    <w:p w:rsidR="00473798" w:rsidRDefault="00473798" w:rsidP="00222F6B">
      <w:pPr>
        <w:jc w:val="center"/>
        <w:rPr>
          <w:b/>
        </w:rPr>
      </w:pPr>
    </w:p>
    <w:p w:rsidR="00473798" w:rsidRDefault="00473798" w:rsidP="00222F6B">
      <w:pPr>
        <w:jc w:val="center"/>
        <w:rPr>
          <w:b/>
        </w:rPr>
      </w:pPr>
    </w:p>
    <w:p w:rsidR="00473798" w:rsidRDefault="00473798" w:rsidP="00222F6B">
      <w:pPr>
        <w:jc w:val="center"/>
        <w:rPr>
          <w:b/>
        </w:rPr>
      </w:pPr>
    </w:p>
    <w:p w:rsidR="00473798" w:rsidRDefault="00473798" w:rsidP="00222F6B">
      <w:pPr>
        <w:jc w:val="center"/>
        <w:rPr>
          <w:b/>
        </w:rPr>
      </w:pPr>
    </w:p>
    <w:p w:rsidR="00222F6B" w:rsidRDefault="00222F6B" w:rsidP="00222F6B">
      <w:pPr>
        <w:jc w:val="center"/>
        <w:rPr>
          <w:b/>
        </w:rPr>
      </w:pPr>
      <w:r w:rsidRPr="00222F6B">
        <w:rPr>
          <w:b/>
        </w:rPr>
        <w:lastRenderedPageBreak/>
        <w:t>References</w:t>
      </w:r>
    </w:p>
    <w:p w:rsidR="004D6B06" w:rsidRPr="00222F6B" w:rsidRDefault="004D6B06" w:rsidP="004D6B06">
      <w:pPr>
        <w:ind w:left="720" w:hanging="720"/>
        <w:contextualSpacing/>
      </w:pPr>
      <w:r>
        <w:t>Newell, C., David, F., &amp; James W. (2019). Texas Politics Ideal and Reality</w:t>
      </w:r>
    </w:p>
    <w:p w:rsidR="004D6B06" w:rsidRPr="00B520E5" w:rsidRDefault="004D6B06" w:rsidP="004D6B06">
      <w:pPr>
        <w:ind w:left="720" w:hanging="720"/>
        <w:contextualSpacing/>
      </w:pPr>
      <w:r w:rsidRPr="00B520E5">
        <w:t xml:space="preserve">YouTube video:  </w:t>
      </w:r>
      <w:hyperlink r:id="rId4" w:history="1">
        <w:r w:rsidRPr="00B520E5">
          <w:rPr>
            <w:rStyle w:val="Hyperlink"/>
          </w:rPr>
          <w:t>https://youtu.be/bOvBA7oIIgc</w:t>
        </w:r>
      </w:hyperlink>
      <w:r w:rsidRPr="00B520E5">
        <w:t>: Interest Groups: Crash Course Government and Politics #42</w:t>
      </w:r>
    </w:p>
    <w:sectPr w:rsidR="004D6B06" w:rsidRPr="00B520E5" w:rsidSect="001226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A13"/>
    <w:rsid w:val="000C439D"/>
    <w:rsid w:val="001226D0"/>
    <w:rsid w:val="001D59BA"/>
    <w:rsid w:val="00222F6B"/>
    <w:rsid w:val="00276BE1"/>
    <w:rsid w:val="00316D3E"/>
    <w:rsid w:val="003206AB"/>
    <w:rsid w:val="003A1B14"/>
    <w:rsid w:val="00473798"/>
    <w:rsid w:val="004D6B06"/>
    <w:rsid w:val="0052361B"/>
    <w:rsid w:val="00594C42"/>
    <w:rsid w:val="005D02D4"/>
    <w:rsid w:val="005D61E9"/>
    <w:rsid w:val="00655BF4"/>
    <w:rsid w:val="00766175"/>
    <w:rsid w:val="00824128"/>
    <w:rsid w:val="00843EC0"/>
    <w:rsid w:val="009D7F63"/>
    <w:rsid w:val="00AA1A13"/>
    <w:rsid w:val="00AC7D9D"/>
    <w:rsid w:val="00AF10CD"/>
    <w:rsid w:val="00B520E5"/>
    <w:rsid w:val="00BA734B"/>
    <w:rsid w:val="00BF05C9"/>
    <w:rsid w:val="00C71AF3"/>
    <w:rsid w:val="00CA59FB"/>
    <w:rsid w:val="00D01DD1"/>
    <w:rsid w:val="00D45D3C"/>
    <w:rsid w:val="00D744E2"/>
    <w:rsid w:val="00E76E79"/>
    <w:rsid w:val="00ED208A"/>
    <w:rsid w:val="00F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0190C"/>
  <w15:docId w15:val="{6B5EECFF-BD22-44EE-A8C9-E3CC811F7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paragraph" w:styleId="Heading1">
    <w:name w:val="heading 1"/>
    <w:basedOn w:val="Normal"/>
    <w:link w:val="Heading1Char"/>
    <w:uiPriority w:val="9"/>
    <w:qFormat/>
    <w:rsid w:val="00B520E5"/>
    <w:pPr>
      <w:spacing w:before="100" w:beforeAutospacing="1" w:after="100" w:afterAutospacing="1" w:line="240" w:lineRule="auto"/>
      <w:ind w:firstLine="0"/>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20E5"/>
    <w:rPr>
      <w:color w:val="0000FF" w:themeColor="hyperlink"/>
      <w:u w:val="single"/>
    </w:rPr>
  </w:style>
  <w:style w:type="character" w:customStyle="1" w:styleId="Heading1Char">
    <w:name w:val="Heading 1 Char"/>
    <w:basedOn w:val="DefaultParagraphFont"/>
    <w:link w:val="Heading1"/>
    <w:uiPriority w:val="9"/>
    <w:rsid w:val="00B520E5"/>
    <w:rPr>
      <w:rFonts w:eastAsia="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97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bOvBA7oIIg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2020-11-09T19:31:00Z</dcterms:created>
  <dcterms:modified xsi:type="dcterms:W3CDTF">2020-11-09T19:31:00Z</dcterms:modified>
</cp:coreProperties>
</file>